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default" w:ascii="华文中宋" w:hAnsi="华文中宋" w:eastAsia="华文中宋" w:cs="Times New Roman"/>
          <w:b/>
          <w:sz w:val="36"/>
          <w:szCs w:val="36"/>
          <w:lang w:val="en-US" w:eastAsia="zh-CN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华文中宋" w:hAnsi="华文中宋" w:eastAsia="华文中宋" w:cs="Times New Roman"/>
          <w:b/>
          <w:sz w:val="36"/>
          <w:szCs w:val="36"/>
        </w:rPr>
        <w:t>刑事司法学院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2024-2025学年学习发展中心主要负责人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val="en-US" w:eastAsia="zh-CN"/>
        </w:rPr>
        <w:t>换届（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报名表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1371"/>
        <w:gridCol w:w="1236"/>
        <w:gridCol w:w="1959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是否接受调剂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both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是 □           否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规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划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特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br w:type="textWrapping"/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长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技</w:t>
            </w:r>
          </w:p>
          <w:p>
            <w:pPr>
              <w:widowControl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  <w:t>能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040" w:firstLineChars="85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                                         </w:t>
            </w:r>
          </w:p>
        </w:tc>
      </w:tr>
    </w:tbl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>
      <w:pPr>
        <w:ind w:right="240"/>
        <w:jc w:val="right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中南财经政法大学刑事司法学院学习发展中心</w:t>
      </w:r>
    </w:p>
    <w:p>
      <w:pPr>
        <w:ind w:right="240"/>
        <w:jc w:val="right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二〇二四年五月制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OWFjYjAwZDczYTk5MDZmYjllOWY3ZjI3ZDI2M2EifQ=="/>
  </w:docVars>
  <w:rsids>
    <w:rsidRoot w:val="00E130AA"/>
    <w:rsid w:val="000765F3"/>
    <w:rsid w:val="001304F5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0F427920"/>
    <w:rsid w:val="167E206D"/>
    <w:rsid w:val="173A2DCD"/>
    <w:rsid w:val="2AD01CBF"/>
    <w:rsid w:val="302611CD"/>
    <w:rsid w:val="3D1A1CB7"/>
    <w:rsid w:val="42045BDC"/>
    <w:rsid w:val="52A81292"/>
    <w:rsid w:val="54943624"/>
    <w:rsid w:val="645910AF"/>
    <w:rsid w:val="64C014A9"/>
    <w:rsid w:val="6D1970AB"/>
    <w:rsid w:val="7684656B"/>
    <w:rsid w:val="784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119</Words>
  <Characters>127</Characters>
  <Lines>2</Lines>
  <Paragraphs>1</Paragraphs>
  <TotalTime>13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张瀚文</cp:lastModifiedBy>
  <dcterms:modified xsi:type="dcterms:W3CDTF">2024-05-24T09:44:29Z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7F31C866B2A34B72A6673DD940CFBECF_13</vt:lpwstr>
  </property>
</Properties>
</file>